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ind w:left="108" w:hanging="108"/>
      </w:pPr>
    </w:p>
    <w:tbl>
      <w:tblPr>
        <w:tblW w:w="10348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2ea"/>
        <w:tblLayout w:type="fixed"/>
      </w:tblPr>
      <w:tblGrid>
        <w:gridCol w:w="1407"/>
        <w:gridCol w:w="8941"/>
      </w:tblGrid>
      <w:tr>
        <w:tblPrEx>
          <w:shd w:val="clear" w:color="auto" w:fill="ced2ea"/>
        </w:tblPrEx>
        <w:trPr>
          <w:trHeight w:val="1235" w:hRule="atLeast"/>
        </w:trPr>
        <w:tc>
          <w:tcPr>
            <w:tcW w:type="dxa" w:w="14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me"/>
              <w:rPr>
                <w:rFonts w:ascii="Arial" w:cs="Arial" w:hAnsi="Arial" w:eastAsia="Arial"/>
                <w:b w:val="0"/>
                <w:bCs w:val="0"/>
                <w:sz w:val="36"/>
                <w:szCs w:val="36"/>
              </w:rPr>
            </w:pPr>
            <w:r>
              <w:rPr>
                <w:rStyle w:val="None B"/>
                <w:rFonts w:ascii="Arial" w:hAnsi="Arial"/>
                <w:b w:val="0"/>
                <w:bCs w:val="0"/>
                <w:sz w:val="36"/>
                <w:szCs w:val="36"/>
                <w:rtl w:val="0"/>
                <w:lang w:val="en-US"/>
              </w:rPr>
              <w:t>CATHLENE CHEUNG</w:t>
            </w: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u w:color="000000"/>
                <w:rtl w:val="0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  <w:u w:color="000000"/>
                <w:rtl w:val="0"/>
              </w:rPr>
            </w:pP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11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241 Campanile St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, L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a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 xml:space="preserve">s 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Vegas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 xml:space="preserve">, 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NV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 xml:space="preserve"> 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89141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 xml:space="preserve"> </w:t>
            </w:r>
            <w:r>
              <w:rPr>
                <w:color w:val="4e67c8"/>
                <w:sz w:val="20"/>
                <w:szCs w:val="20"/>
                <w:u w:color="4e67c8"/>
                <w:rtl w:val="0"/>
                <w:lang w:val="en-US"/>
              </w:rPr>
              <w:t>|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 </w:t>
            </w:r>
            <w:r>
              <w:rPr>
                <w:color w:val="262626"/>
                <w:kern w:val="20"/>
                <w:sz w:val="20"/>
                <w:szCs w:val="20"/>
                <w:u w:color="262626"/>
                <w:rtl w:val="0"/>
                <w:lang w:val="en-US"/>
              </w:rPr>
              <w:t> 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iamcatcheung@gmail.com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 </w:t>
            </w:r>
            <w:r>
              <w:rPr>
                <w:color w:val="4e67c8"/>
                <w:sz w:val="20"/>
                <w:szCs w:val="20"/>
                <w:u w:color="4e67c8"/>
                <w:rtl w:val="0"/>
                <w:lang w:val="en-US"/>
              </w:rPr>
              <w:t>|</w:t>
            </w:r>
            <w:r>
              <w:rPr>
                <w:color w:val="262626"/>
                <w:sz w:val="20"/>
                <w:szCs w:val="20"/>
                <w:u w:color="262626"/>
                <w:rtl w:val="0"/>
                <w:lang w:val="en-US"/>
              </w:rPr>
              <w:t> </w:t>
            </w:r>
            <w:r>
              <w:rPr>
                <w:rStyle w:val="None B"/>
                <w:color w:val="000000"/>
                <w:sz w:val="20"/>
                <w:szCs w:val="20"/>
                <w:u w:color="000000"/>
                <w:rtl w:val="0"/>
                <w:lang w:val="en-US"/>
              </w:rPr>
              <w:t>(626) 244-1111</w:t>
            </w:r>
          </w:p>
          <w:p>
            <w:pPr>
              <w:pStyle w:val="Body A A"/>
              <w:spacing w:after="0" w:line="240" w:lineRule="auto"/>
            </w:pPr>
            <w:r>
              <w:rPr>
                <w:rStyle w:val="Hyperlink.0"/>
                <w:color w:val="56c7aa"/>
                <w:u w:val="single" w:color="56c7aa"/>
                <w:lang w:val="en-US"/>
              </w:rPr>
              <w:fldChar w:fldCharType="begin" w:fldLock="0"/>
            </w:r>
            <w:r>
              <w:rPr>
                <w:rStyle w:val="Hyperlink.0"/>
                <w:color w:val="56c7aa"/>
                <w:u w:val="single" w:color="56c7aa"/>
                <w:lang w:val="en-US"/>
              </w:rPr>
              <w:instrText xml:space="preserve"> HYPERLINK "https://www.linkedin.com/in/cathlenecheung"</w:instrText>
            </w:r>
            <w:r>
              <w:rPr>
                <w:rStyle w:val="Hyperlink.0"/>
                <w:color w:val="56c7aa"/>
                <w:u w:val="single" w:color="56c7aa"/>
                <w:lang w:val="en-US"/>
              </w:rPr>
              <w:fldChar w:fldCharType="separate" w:fldLock="0"/>
            </w:r>
            <w:r>
              <w:rPr>
                <w:rStyle w:val="Hyperlink.0"/>
                <w:color w:val="56c7aa"/>
                <w:u w:val="single" w:color="56c7aa"/>
                <w:rtl w:val="0"/>
                <w:lang w:val="en-US"/>
              </w:rPr>
              <w:t>https://www.linkedin.com/in/cathlenecheung</w:t>
            </w:r>
            <w:r>
              <w:rPr/>
              <w:fldChar w:fldCharType="end" w:fldLock="0"/>
            </w:r>
            <w:r>
              <w:rPr>
                <w:rStyle w:val="None B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2ea"/>
        </w:tblPrEx>
        <w:trPr>
          <w:trHeight w:val="1121" w:hRule="atLeast"/>
        </w:trPr>
        <w:tc>
          <w:tcPr>
            <w:tcW w:type="dxa" w:w="14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rStyle w:val="None B"/>
                <w:rtl w:val="0"/>
                <w:lang w:val="en-US"/>
              </w:rPr>
              <w:t>Skills &amp; Abilities</w:t>
            </w:r>
          </w:p>
        </w:tc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spacing w:after="0" w:line="240" w:lineRule="auto"/>
              <w:rPr>
                <w:rStyle w:val="None"/>
                <w:sz w:val="20"/>
                <w:szCs w:val="2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 xml:space="preserve">Extensive knowledge of the marketing, hospitality, and </w:t>
            </w:r>
            <w:r>
              <w:rPr>
                <w:rStyle w:val="None B"/>
                <w:sz w:val="20"/>
                <w:szCs w:val="20"/>
                <w:rtl w:val="0"/>
                <w:lang w:val="en-US"/>
              </w:rPr>
              <w:t>nightlife</w:t>
            </w:r>
            <w:r>
              <w:rPr>
                <w:rStyle w:val="None B"/>
                <w:sz w:val="20"/>
                <w:szCs w:val="20"/>
                <w:rtl w:val="0"/>
                <w:lang w:val="en-US"/>
              </w:rPr>
              <w:t xml:space="preserve"> industry</w:t>
            </w: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Natural ability to establish rapport and maintain relationships</w:t>
            </w: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Strong decision maker that accepts responsibility</w:t>
            </w:r>
          </w:p>
          <w:p>
            <w:pPr>
              <w:pStyle w:val="Body A A"/>
              <w:spacing w:after="0" w:line="240" w:lineRule="auto"/>
            </w:pPr>
            <w:r>
              <w:rPr>
                <w:rStyle w:val="None"/>
                <w:sz w:val="20"/>
                <w:szCs w:val="20"/>
                <w:rtl w:val="0"/>
                <w:lang w:val="en-US"/>
              </w:rPr>
              <w:t>Committed to excellence and roundly diverse</w:t>
            </w:r>
          </w:p>
        </w:tc>
      </w:tr>
      <w:tr>
        <w:tblPrEx>
          <w:shd w:val="clear" w:color="auto" w:fill="ced2ea"/>
        </w:tblPrEx>
        <w:trPr>
          <w:trHeight w:val="6797" w:hRule="atLeast"/>
        </w:trPr>
        <w:tc>
          <w:tcPr>
            <w:tcW w:type="dxa" w:w="14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rStyle w:val="None B"/>
                <w:rtl w:val="0"/>
                <w:lang w:val="en-US"/>
              </w:rPr>
              <w:t>Experience</w:t>
            </w:r>
          </w:p>
        </w:tc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rPr>
                <w:rStyle w:val="None"/>
                <w:sz w:val="24"/>
                <w:szCs w:val="24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bottle presentation model, las vegas </w:t>
            </w:r>
            <w:r>
              <w:rPr>
                <w:rStyle w:val="None"/>
                <w:sz w:val="24"/>
                <w:szCs w:val="24"/>
                <w:rtl w:val="0"/>
                <w:lang w:val="en-US"/>
              </w:rPr>
              <w:t>ghc models</w:t>
            </w:r>
          </w:p>
          <w:p>
            <w:pPr>
              <w:pStyle w:val="Heading 3"/>
              <w:spacing w:line="252" w:lineRule="auto"/>
            </w:pPr>
            <w:r>
              <w:rPr>
                <w:rStyle w:val="None B"/>
                <w:rtl w:val="0"/>
                <w:lang w:val="en-US"/>
              </w:rPr>
              <w:t>5/</w:t>
            </w:r>
            <w:r>
              <w:rPr>
                <w:rStyle w:val="None B"/>
                <w:rtl w:val="0"/>
                <w:lang w:val="en-US"/>
              </w:rPr>
              <w:t>201</w:t>
            </w:r>
            <w:r>
              <w:rPr>
                <w:rStyle w:val="None B"/>
                <w:rtl w:val="0"/>
                <w:lang w:val="en-US"/>
              </w:rPr>
              <w:t>8</w:t>
            </w:r>
            <w:r>
              <w:rPr>
                <w:rStyle w:val="None B"/>
                <w:rtl w:val="0"/>
                <w:lang w:val="en-US"/>
              </w:rPr>
              <w:t xml:space="preserve"> - CURRENT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 B"/>
                <w:sz w:val="20"/>
                <w:szCs w:val="20"/>
                <w:rtl w:val="0"/>
                <w:lang w:val="en-US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Performs in coordinated dance routines and bottle presentations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Always receives positive feedback and consistently requested</w:t>
            </w:r>
          </w:p>
          <w:p>
            <w:pPr>
              <w:pStyle w:val="Heading 2"/>
            </w:pPr>
          </w:p>
          <w:p>
            <w:pPr>
              <w:pStyle w:val="Heading 2"/>
              <w:rPr>
                <w:rStyle w:val="None"/>
              </w:rPr>
            </w:pPr>
            <w:r>
              <w:rPr>
                <w:rStyle w:val="None"/>
                <w:sz w:val="20"/>
                <w:szCs w:val="20"/>
                <w:rtl w:val="0"/>
                <w:lang w:val="en-US"/>
              </w:rPr>
              <w:t>shot runner</w:t>
            </w:r>
            <w:r>
              <w:rPr>
                <w:rStyle w:val="None"/>
                <w:sz w:val="20"/>
                <w:szCs w:val="20"/>
                <w:rtl w:val="0"/>
                <w:lang w:val="en-US"/>
              </w:rPr>
              <w:t>, LAs Vegas</w:t>
            </w:r>
            <w:r>
              <w:rPr>
                <w:rStyle w:val="None B"/>
                <w:rtl w:val="0"/>
                <w:lang w:val="en-US"/>
              </w:rPr>
              <w:t xml:space="preserve"> </w:t>
            </w:r>
            <w:r>
              <w:rPr>
                <w:rStyle w:val="None"/>
                <w:sz w:val="24"/>
                <w:szCs w:val="24"/>
                <w:rtl w:val="0"/>
                <w:lang w:val="en-US"/>
              </w:rPr>
              <w:t>rehab at hard rock hotel and casino</w:t>
            </w:r>
          </w:p>
          <w:p>
            <w:pPr>
              <w:pStyle w:val="Heading 3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3</w:t>
            </w:r>
            <w:r>
              <w:rPr>
                <w:rStyle w:val="None B"/>
                <w:rtl w:val="0"/>
                <w:lang w:val="en-US"/>
              </w:rPr>
              <w:t>/201</w:t>
            </w:r>
            <w:r>
              <w:rPr>
                <w:rStyle w:val="None B"/>
                <w:rtl w:val="0"/>
                <w:lang w:val="en-US"/>
              </w:rPr>
              <w:t>8</w:t>
            </w:r>
            <w:r>
              <w:rPr>
                <w:rStyle w:val="None B"/>
                <w:rtl w:val="0"/>
                <w:lang w:val="en-US"/>
              </w:rPr>
              <w:t xml:space="preserve"> - CURRENT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 B"/>
                <w:sz w:val="20"/>
                <w:szCs w:val="20"/>
                <w:rtl w:val="0"/>
                <w:lang w:val="en-US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 xml:space="preserve">: </w:t>
            </w:r>
            <w:r>
              <w:rPr>
                <w:rStyle w:val="None B"/>
                <w:sz w:val="20"/>
                <w:szCs w:val="20"/>
                <w:rtl w:val="0"/>
                <w:lang w:val="en-US"/>
              </w:rPr>
              <w:t>Skillfully promotes shots in a fast faced and high volume venue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 B"/>
                <w:sz w:val="20"/>
                <w:szCs w:val="20"/>
                <w:rtl w:val="0"/>
                <w:lang w:val="en-US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 xml:space="preserve">: Consistently exceeds managements expectations for sales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Performs in coordinated dance routines and bottle presentations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Provides great customer service and always up sells</w:t>
            </w:r>
          </w:p>
          <w:p>
            <w:pPr>
              <w:pStyle w:val="Default"/>
              <w:rPr>
                <w:rStyle w:val="None B"/>
                <w:sz w:val="17"/>
                <w:szCs w:val="17"/>
                <w:lang w:val="en-US"/>
              </w:rPr>
            </w:pPr>
          </w:p>
          <w:p>
            <w:pPr>
              <w:pStyle w:val="Heading 2"/>
              <w:bidi w:val="0"/>
              <w:ind w:left="0" w:right="0" w:firstLine="0"/>
              <w:jc w:val="left"/>
              <w:rPr>
                <w:rStyle w:val="None"/>
                <w:sz w:val="24"/>
                <w:szCs w:val="24"/>
                <w:rtl w:val="0"/>
              </w:rPr>
            </w:pPr>
            <w:r>
              <w:rPr>
                <w:rStyle w:val="None"/>
                <w:sz w:val="20"/>
                <w:szCs w:val="20"/>
                <w:rtl w:val="0"/>
                <w:lang w:val="en-US"/>
              </w:rPr>
              <w:t>PROMOTIONAL Model, LAS VEGAS</w:t>
            </w:r>
            <w:r>
              <w:rPr>
                <w:rStyle w:val="None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 B"/>
                <w:sz w:val="24"/>
                <w:szCs w:val="24"/>
                <w:rtl w:val="0"/>
                <w:lang w:val="en-US"/>
              </w:rPr>
              <w:t>push models</w:t>
            </w:r>
          </w:p>
          <w:p>
            <w:pPr>
              <w:pStyle w:val="Heading 3"/>
              <w:rPr>
                <w:rStyle w:val="None"/>
              </w:rPr>
            </w:pPr>
            <w:r>
              <w:rPr>
                <w:rStyle w:val="None B"/>
                <w:rtl w:val="0"/>
                <w:lang w:val="en-US"/>
              </w:rPr>
              <w:t>2/2016 - Current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Uses marketing and promotional methods to get guests</w:t>
            </w:r>
            <w:r>
              <w:rPr>
                <w:rStyle w:val="None B"/>
                <w:sz w:val="20"/>
                <w:szCs w:val="20"/>
                <w:rtl w:val="0"/>
                <w:lang w:val="en-US"/>
              </w:rPr>
              <w:t xml:space="preserve">’ </w:t>
            </w:r>
            <w:r>
              <w:rPr>
                <w:rStyle w:val="None B"/>
                <w:sz w:val="20"/>
                <w:szCs w:val="20"/>
                <w:rtl w:val="0"/>
                <w:lang w:val="en-US"/>
              </w:rPr>
              <w:t>engagement with booth/product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Worked many conventions and multiple activations for huge accounts like iHeartRadio, ULTA, and the CW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Always receives positive feedback and consistently rebooked</w:t>
            </w:r>
          </w:p>
          <w:p>
            <w:pPr>
              <w:pStyle w:val="Default"/>
              <w:rPr>
                <w:rStyle w:val="None B"/>
                <w:sz w:val="18"/>
                <w:szCs w:val="18"/>
                <w:lang w:val="en-US"/>
              </w:rPr>
            </w:pPr>
          </w:p>
          <w:p>
            <w:pPr>
              <w:pStyle w:val="Heading 2"/>
              <w:bidi w:val="0"/>
              <w:ind w:left="0" w:right="0" w:firstLine="0"/>
              <w:jc w:val="left"/>
              <w:rPr>
                <w:rStyle w:val="None"/>
                <w:sz w:val="24"/>
                <w:szCs w:val="24"/>
                <w:rtl w:val="0"/>
              </w:rPr>
            </w:pPr>
            <w:r>
              <w:rPr>
                <w:rStyle w:val="None"/>
                <w:sz w:val="20"/>
                <w:szCs w:val="20"/>
                <w:rtl w:val="0"/>
                <w:lang w:val="en-US"/>
              </w:rPr>
              <w:t>PROMOTIONAL model, LAS VEGAS</w:t>
            </w:r>
            <w:r>
              <w:rPr>
                <w:rStyle w:val="None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 B"/>
                <w:sz w:val="24"/>
                <w:szCs w:val="24"/>
                <w:rtl w:val="0"/>
                <w:lang w:val="en-US"/>
              </w:rPr>
              <w:t>BACKBAR</w:t>
            </w:r>
          </w:p>
          <w:p>
            <w:pPr>
              <w:pStyle w:val="Heading 3"/>
              <w:rPr>
                <w:rStyle w:val="None"/>
              </w:rPr>
            </w:pPr>
            <w:r>
              <w:rPr>
                <w:rStyle w:val="None B"/>
                <w:rtl w:val="0"/>
                <w:lang w:val="en-US"/>
              </w:rPr>
              <w:t>2/2016 - Current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Exhibits and draws attention to product, communicate product knowledge and specials, engage in games with consumers for giveaways, and distribute samples and premiums to qualified consumers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Brands represented: Grey Goose, Heineken, Bud Light, Belvedere, and Skyy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 B"/>
                <w:sz w:val="20"/>
                <w:szCs w:val="20"/>
                <w:rtl w:val="0"/>
                <w:lang w:val="en-US"/>
              </w:rPr>
              <w:t>: Consistently meets and exceeds department expectations for productivity and sales</w:t>
            </w:r>
            <w:r>
              <w:rPr>
                <w:rStyle w:val="None"/>
                <w:sz w:val="20"/>
                <w:szCs w:val="20"/>
              </w:rPr>
            </w:r>
          </w:p>
        </w:tc>
      </w:tr>
      <w:tr>
        <w:tblPrEx>
          <w:shd w:val="clear" w:color="auto" w:fill="ced2ea"/>
        </w:tblPrEx>
        <w:trPr>
          <w:trHeight w:val="574" w:hRule="atLeast"/>
        </w:trPr>
        <w:tc>
          <w:tcPr>
            <w:tcW w:type="dxa" w:w="14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rStyle w:val="None B"/>
                <w:rtl w:val="0"/>
                <w:lang w:val="en-US"/>
              </w:rPr>
              <w:t>Education</w:t>
            </w:r>
          </w:p>
        </w:tc>
        <w:tc>
          <w:tcPr>
            <w:tcW w:type="dxa" w:w="8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rPr>
                <w:rStyle w:val="None"/>
              </w:rPr>
            </w:pPr>
            <w:r>
              <w:rPr>
                <w:rStyle w:val="None"/>
                <w:sz w:val="24"/>
                <w:szCs w:val="24"/>
                <w:rtl w:val="0"/>
                <w:lang w:val="en-US"/>
              </w:rPr>
              <w:t>University of California</w:t>
            </w:r>
            <w:r>
              <w:rPr>
                <w:rStyle w:val="None B"/>
                <w:rtl w:val="0"/>
                <w:lang w:val="en-US"/>
              </w:rPr>
              <w:t>, Santa Cruz, CA</w:t>
            </w:r>
          </w:p>
          <w:p>
            <w:pPr>
              <w:pStyle w:val="Heading 3"/>
            </w:pPr>
            <w:r>
              <w:rPr>
                <w:rStyle w:val="None B"/>
                <w:rtl w:val="0"/>
                <w:lang w:val="en-US"/>
              </w:rPr>
              <w:t>Bachelor</w:t>
            </w:r>
            <w:r>
              <w:rPr>
                <w:rStyle w:val="None B"/>
                <w:rtl w:val="0"/>
                <w:lang w:val="en-US"/>
              </w:rPr>
              <w:t>’</w:t>
            </w:r>
            <w:r>
              <w:rPr>
                <w:rStyle w:val="None B"/>
                <w:rtl w:val="0"/>
                <w:lang w:val="en-US"/>
              </w:rPr>
              <w:t xml:space="preserve">s Business Management Economics, 2008 </w:t>
            </w:r>
            <w:r>
              <w:rPr>
                <w:rStyle w:val="None B"/>
                <w:rtl w:val="0"/>
                <w:lang w:val="en-US"/>
              </w:rPr>
              <w:t xml:space="preserve">– </w:t>
            </w:r>
            <w:r>
              <w:rPr>
                <w:rStyle w:val="None B"/>
                <w:rtl w:val="0"/>
                <w:lang w:val="en-US"/>
              </w:rPr>
              <w:t>2012</w:t>
            </w:r>
          </w:p>
        </w:tc>
      </w:tr>
    </w:tbl>
    <w:p>
      <w:pPr>
        <w:pStyle w:val="Body A"/>
        <w:widowControl w:val="0"/>
        <w:ind w:left="432" w:hanging="432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567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Franklin Gothic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tl w:val="0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righ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4e67c8"/>
      <w:spacing w:val="0"/>
      <w:kern w:val="0"/>
      <w:position w:val="0"/>
      <w:sz w:val="16"/>
      <w:szCs w:val="16"/>
      <w:u w:val="none" w:color="4e67c8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anklin Gothic Medium" w:cs="Franklin Gothic Medium" w:hAnsi="Franklin Gothic Medium" w:eastAsia="Franklin Gothic Medium"/>
      <w:b w:val="1"/>
      <w:bCs w:val="1"/>
      <w:i w:val="0"/>
      <w:iCs w:val="0"/>
      <w:caps w:val="1"/>
      <w:strike w:val="0"/>
      <w:dstrike w:val="0"/>
      <w:outline w:val="0"/>
      <w:color w:val="4e67c8"/>
      <w:spacing w:val="0"/>
      <w:kern w:val="0"/>
      <w:position w:val="0"/>
      <w:sz w:val="48"/>
      <w:szCs w:val="48"/>
      <w:u w:val="none" w:color="4e67c8"/>
      <w:vertAlign w:val="baseline"/>
      <w:lang w:val="en-US"/>
    </w:rPr>
  </w:style>
  <w:style w:type="character" w:styleId="None B">
    <w:name w:val="None B"/>
    <w:rPr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52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18"/>
      <w:szCs w:val="18"/>
      <w:u w:val="none" w:color="262626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56c7aa"/>
      <w:u w:val="single" w:color="56c7aa"/>
      <w:lang w:val="en-US"/>
    </w:rPr>
  </w:style>
  <w:style w:type="paragraph" w:styleId="Heading">
    <w:name w:val="Heading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4e67c8"/>
      <w:spacing w:val="0"/>
      <w:kern w:val="20"/>
      <w:position w:val="0"/>
      <w:sz w:val="18"/>
      <w:szCs w:val="18"/>
      <w:u w:val="none" w:color="4e67c8"/>
      <w:vertAlign w:val="baseline"/>
      <w:lang w:val="en-US"/>
    </w:rPr>
  </w:style>
  <w:style w:type="paragraph" w:styleId="Heading 2">
    <w:name w:val="Heading 2"/>
    <w:next w:val="Body A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2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20"/>
      <w:position w:val="0"/>
      <w:sz w:val="18"/>
      <w:szCs w:val="18"/>
      <w:u w:val="none" w:color="000000"/>
      <w:vertAlign w:val="baseline"/>
      <w:lang w:val="en-US"/>
    </w:rPr>
  </w:style>
  <w:style w:type="paragraph" w:styleId="Heading 3">
    <w:name w:val="Heading 3"/>
    <w:next w:val="Body A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80" w:line="252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7f7f7f"/>
      <w:spacing w:val="0"/>
      <w:kern w:val="0"/>
      <w:position w:val="0"/>
      <w:sz w:val="17"/>
      <w:szCs w:val="17"/>
      <w:u w:val="none" w:color="7f7f7f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